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27BE" w:rsidRPr="00337ACE" w:rsidRDefault="00E12D7C" w:rsidP="00337ACE">
      <w:pPr>
        <w:jc w:val="center"/>
        <w:rPr>
          <w:b/>
          <w:sz w:val="72"/>
          <w:szCs w:val="72"/>
          <w:u w:val="single"/>
        </w:rPr>
      </w:pPr>
      <w:bookmarkStart w:id="0" w:name="_GoBack"/>
      <w:bookmarkEnd w:id="0"/>
      <w:r w:rsidRPr="00337ACE">
        <w:rPr>
          <w:b/>
          <w:sz w:val="72"/>
          <w:szCs w:val="72"/>
          <w:u w:val="single"/>
        </w:rPr>
        <w:t>Nissan Patrol Non Common Rail (Direct Injection)</w:t>
      </w:r>
    </w:p>
    <w:p w:rsidR="00E12D7C" w:rsidRPr="00337ACE" w:rsidRDefault="00E12D7C" w:rsidP="00337ACE">
      <w:pPr>
        <w:jc w:val="center"/>
        <w:rPr>
          <w:color w:val="FF0000"/>
        </w:rPr>
      </w:pPr>
      <w:proofErr w:type="gramStart"/>
      <w:r w:rsidRPr="00337ACE">
        <w:rPr>
          <w:color w:val="FF0000"/>
        </w:rPr>
        <w:t>!WARNING</w:t>
      </w:r>
      <w:proofErr w:type="gramEnd"/>
      <w:r w:rsidRPr="00337ACE">
        <w:rPr>
          <w:color w:val="FF0000"/>
        </w:rPr>
        <w:t>!</w:t>
      </w:r>
    </w:p>
    <w:p w:rsidR="00E12D7C" w:rsidRPr="00337ACE" w:rsidRDefault="00E12D7C" w:rsidP="00337ACE">
      <w:pPr>
        <w:jc w:val="center"/>
        <w:rPr>
          <w:color w:val="FF0000"/>
        </w:rPr>
      </w:pPr>
      <w:r w:rsidRPr="00337ACE">
        <w:rPr>
          <w:color w:val="FF0000"/>
        </w:rPr>
        <w:t>Failure to correctly install this Diesel Smart Module may result in permanent damage to your engine.</w:t>
      </w:r>
    </w:p>
    <w:p w:rsidR="00E12D7C" w:rsidRPr="00337ACE" w:rsidRDefault="00E12D7C" w:rsidP="00337ACE">
      <w:pPr>
        <w:jc w:val="center"/>
        <w:rPr>
          <w:color w:val="FF0000"/>
        </w:rPr>
      </w:pPr>
      <w:r w:rsidRPr="00337ACE">
        <w:rPr>
          <w:color w:val="FF0000"/>
        </w:rPr>
        <w:t>Before attempting to install your Diesel Smart Module please read and make sure you understand the instructions provided.</w:t>
      </w:r>
    </w:p>
    <w:p w:rsidR="00E12D7C" w:rsidRPr="00337ACE" w:rsidRDefault="00E12D7C" w:rsidP="00337ACE">
      <w:pPr>
        <w:jc w:val="center"/>
        <w:rPr>
          <w:color w:val="FF0000"/>
        </w:rPr>
      </w:pPr>
      <w:r w:rsidRPr="00337ACE">
        <w:rPr>
          <w:color w:val="FF0000"/>
        </w:rPr>
        <w:t xml:space="preserve">If you are unsure of what you are about to undertake, please get your local </w:t>
      </w:r>
      <w:r w:rsidR="00D80332">
        <w:rPr>
          <w:color w:val="FF0000"/>
        </w:rPr>
        <w:t>Diesel Smart</w:t>
      </w:r>
      <w:r w:rsidRPr="00337ACE">
        <w:rPr>
          <w:color w:val="FF0000"/>
        </w:rPr>
        <w:t xml:space="preserve"> dealer, auto electrician or mechanic to install this Diesel Smart Module for you</w:t>
      </w:r>
      <w:r w:rsidR="00D80332">
        <w:rPr>
          <w:color w:val="FF0000"/>
        </w:rPr>
        <w:t xml:space="preserve"> if you don’t feel confident yourself</w:t>
      </w:r>
      <w:r w:rsidRPr="00337ACE">
        <w:rPr>
          <w:color w:val="FF0000"/>
        </w:rPr>
        <w:t>.</w:t>
      </w:r>
    </w:p>
    <w:p w:rsidR="00E12D7C" w:rsidRPr="00337ACE" w:rsidRDefault="00B7120C" w:rsidP="00337ACE">
      <w:pPr>
        <w:jc w:val="center"/>
        <w:rPr>
          <w:color w:val="FF0000"/>
        </w:rPr>
      </w:pPr>
      <w:r>
        <w:rPr>
          <w:color w:val="FF0000"/>
        </w:rPr>
        <w:t xml:space="preserve">DO NOT PLUG </w:t>
      </w:r>
      <w:r w:rsidR="00337ACE">
        <w:rPr>
          <w:color w:val="FF0000"/>
        </w:rPr>
        <w:t xml:space="preserve">FUSE INTO HARNESS OR TURN CAR ON </w:t>
      </w:r>
      <w:r w:rsidR="00E12D7C" w:rsidRPr="00337ACE">
        <w:rPr>
          <w:color w:val="FF0000"/>
        </w:rPr>
        <w:t xml:space="preserve">UNTIL ALL </w:t>
      </w:r>
      <w:r w:rsidR="00337ACE">
        <w:rPr>
          <w:color w:val="FF0000"/>
        </w:rPr>
        <w:t>PLUGS</w:t>
      </w:r>
      <w:r w:rsidR="00D80332">
        <w:rPr>
          <w:color w:val="FF0000"/>
        </w:rPr>
        <w:t xml:space="preserve">, INCLUDING THE + AND </w:t>
      </w:r>
      <w:r>
        <w:rPr>
          <w:color w:val="FF0000"/>
        </w:rPr>
        <w:t>–, AND THE MODULE MUST BE CONNECTED TO THE LOOM AND TIGHTENED</w:t>
      </w:r>
      <w:r w:rsidR="00E12D7C" w:rsidRPr="00337ACE">
        <w:rPr>
          <w:color w:val="FF0000"/>
        </w:rPr>
        <w:t>! FAILURE TO DO SO WILL DESTROY THE CIRCUIT BOARD; THIS WILL NOT BE CONSIDERED TO BE</w:t>
      </w:r>
      <w:r>
        <w:rPr>
          <w:color w:val="FF0000"/>
        </w:rPr>
        <w:t xml:space="preserve"> A</w:t>
      </w:r>
      <w:r w:rsidR="00E12D7C" w:rsidRPr="00337ACE">
        <w:rPr>
          <w:color w:val="FF0000"/>
        </w:rPr>
        <w:t xml:space="preserve"> WARRANTY</w:t>
      </w:r>
      <w:r>
        <w:rPr>
          <w:color w:val="FF0000"/>
        </w:rPr>
        <w:t xml:space="preserve"> CLAIM.</w:t>
      </w:r>
    </w:p>
    <w:p w:rsidR="00E12D7C" w:rsidRDefault="00FC05C8" w:rsidP="00337ACE">
      <w:r>
        <w:rPr>
          <w:noProof/>
          <w:lang w:eastAsia="en-AU"/>
        </w:rPr>
        <w:drawing>
          <wp:inline distT="0" distB="0" distL="0" distR="0">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14_10320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FC05C8" w:rsidRDefault="00FC05C8" w:rsidP="00337ACE">
      <w:pPr>
        <w:jc w:val="center"/>
      </w:pPr>
    </w:p>
    <w:p w:rsidR="00FC05C8" w:rsidRDefault="00FC05C8" w:rsidP="00337ACE">
      <w:pPr>
        <w:jc w:val="center"/>
      </w:pPr>
    </w:p>
    <w:p w:rsidR="00FC05C8" w:rsidRDefault="00FC05C8" w:rsidP="00337ACE">
      <w:pPr>
        <w:jc w:val="center"/>
      </w:pPr>
    </w:p>
    <w:p w:rsidR="00FC05C8" w:rsidRDefault="00FC05C8" w:rsidP="00337ACE">
      <w:pPr>
        <w:jc w:val="center"/>
      </w:pPr>
    </w:p>
    <w:p w:rsidR="00FC05C8" w:rsidRDefault="00FC05C8" w:rsidP="00337ACE">
      <w:pPr>
        <w:jc w:val="center"/>
      </w:pPr>
    </w:p>
    <w:p w:rsidR="00E12D7C" w:rsidRDefault="00E12D7C" w:rsidP="00337ACE">
      <w:pPr>
        <w:jc w:val="center"/>
      </w:pPr>
      <w:r>
        <w:lastRenderedPageBreak/>
        <w:t>1. Remove key from the ignition and place on top of the dash</w:t>
      </w:r>
    </w:p>
    <w:p w:rsidR="00E12D7C" w:rsidRDefault="00E12D7C" w:rsidP="00337ACE">
      <w:pPr>
        <w:jc w:val="center"/>
      </w:pPr>
      <w:r>
        <w:t xml:space="preserve">2. Remove nuts from engine </w:t>
      </w:r>
      <w:r w:rsidR="00337ACE">
        <w:t>cover and remove engine cover.</w:t>
      </w:r>
      <w:r w:rsidR="00DC6357">
        <w:t xml:space="preserve"> (Not necessary, but some find it easier to </w:t>
      </w:r>
      <w:r w:rsidR="00E0037C">
        <w:t>get</w:t>
      </w:r>
      <w:r w:rsidR="00DC6357">
        <w:t xml:space="preserve"> down to the pump area) </w:t>
      </w:r>
    </w:p>
    <w:p w:rsidR="00337ACE" w:rsidRDefault="00337ACE" w:rsidP="00337ACE">
      <w:pPr>
        <w:jc w:val="center"/>
      </w:pPr>
      <w:r>
        <w:t xml:space="preserve">3. Locate the injector pump on the driver side of engine. You will need to crimp on a connector to the </w:t>
      </w:r>
      <w:r w:rsidRPr="00DC6357">
        <w:rPr>
          <w:b/>
          <w:i/>
          <w:u w:val="single"/>
        </w:rPr>
        <w:t>outside</w:t>
      </w:r>
      <w:r>
        <w:t xml:space="preserve"> wire on the pump</w:t>
      </w:r>
      <w:r w:rsidR="00DC6357">
        <w:t xml:space="preserve"> (closest to the driver side tyre)</w:t>
      </w:r>
      <w:r>
        <w:t>.</w:t>
      </w:r>
      <w:r w:rsidR="004D7172">
        <w:t xml:space="preserve"> There are</w:t>
      </w:r>
      <w:r w:rsidR="00DC6357">
        <w:t xml:space="preserve"> only 2 black wires here.</w:t>
      </w:r>
    </w:p>
    <w:p w:rsidR="00DC6357" w:rsidRDefault="00DC6357" w:rsidP="00DC6357">
      <w:r>
        <w:rPr>
          <w:noProof/>
          <w:lang w:eastAsia="en-AU"/>
        </w:rPr>
        <w:drawing>
          <wp:inline distT="0" distB="0" distL="0" distR="0">
            <wp:extent cx="2196895" cy="203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t.PNG"/>
                    <pic:cNvPicPr/>
                  </pic:nvPicPr>
                  <pic:blipFill rotWithShape="1">
                    <a:blip r:embed="rId6" cstate="print">
                      <a:extLst>
                        <a:ext uri="{28A0092B-C50C-407E-A947-70E740481C1C}">
                          <a14:useLocalDpi xmlns:a14="http://schemas.microsoft.com/office/drawing/2010/main" val="0"/>
                        </a:ext>
                      </a:extLst>
                    </a:blip>
                    <a:srcRect b="22182"/>
                    <a:stretch/>
                  </pic:blipFill>
                  <pic:spPr bwMode="auto">
                    <a:xfrm>
                      <a:off x="0" y="0"/>
                      <a:ext cx="2197202" cy="203863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extent cx="3524250" cy="2105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49.jpg"/>
                    <pic:cNvPicPr/>
                  </pic:nvPicPr>
                  <pic:blipFill rotWithShape="1">
                    <a:blip r:embed="rId7" cstate="print">
                      <a:extLst>
                        <a:ext uri="{28A0092B-C50C-407E-A947-70E740481C1C}">
                          <a14:useLocalDpi xmlns:a14="http://schemas.microsoft.com/office/drawing/2010/main" val="0"/>
                        </a:ext>
                      </a:extLst>
                    </a:blip>
                    <a:srcRect r="5828"/>
                    <a:stretch/>
                  </pic:blipFill>
                  <pic:spPr bwMode="auto">
                    <a:xfrm>
                      <a:off x="0" y="0"/>
                      <a:ext cx="3530026" cy="2108475"/>
                    </a:xfrm>
                    <a:prstGeom prst="rect">
                      <a:avLst/>
                    </a:prstGeom>
                    <a:ln>
                      <a:noFill/>
                    </a:ln>
                    <a:extLst>
                      <a:ext uri="{53640926-AAD7-44D8-BBD7-CCE9431645EC}">
                        <a14:shadowObscured xmlns:a14="http://schemas.microsoft.com/office/drawing/2010/main"/>
                      </a:ext>
                    </a:extLst>
                  </pic:spPr>
                </pic:pic>
              </a:graphicData>
            </a:graphic>
          </wp:inline>
        </w:drawing>
      </w:r>
    </w:p>
    <w:p w:rsidR="00337ACE" w:rsidRDefault="00DC6357" w:rsidP="00DC6357">
      <w:r>
        <w:t>*The</w:t>
      </w:r>
      <w:r w:rsidR="004D7172">
        <w:t xml:space="preserve"> black and white</w:t>
      </w:r>
      <w:r>
        <w:t xml:space="preserve"> diagram above is the rear view</w:t>
      </w:r>
      <w:r w:rsidR="004D7172">
        <w:t xml:space="preserve"> of the pump.</w:t>
      </w:r>
    </w:p>
    <w:p w:rsidR="00DC6357" w:rsidRDefault="00020692" w:rsidP="00DC6357">
      <w:r>
        <w:rPr>
          <w:noProof/>
          <w:lang w:eastAsia="en-AU"/>
        </w:rPr>
        <w:drawing>
          <wp:inline distT="0" distB="0" distL="0" distR="0">
            <wp:extent cx="5731510" cy="32238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60-12.jpg"/>
                    <pic:cNvPicPr/>
                  </pic:nvPicPr>
                  <pic:blipFill>
                    <a:blip r:embed="rId8">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4458A7" w:rsidRDefault="004458A7" w:rsidP="00DC6357"/>
    <w:p w:rsidR="004458A7" w:rsidRDefault="004458A7" w:rsidP="00DC6357"/>
    <w:p w:rsidR="004458A7" w:rsidRDefault="004458A7" w:rsidP="00DC6357"/>
    <w:p w:rsidR="004458A7" w:rsidRDefault="004458A7" w:rsidP="00DC6357"/>
    <w:p w:rsidR="00DC6357" w:rsidRDefault="00DC6357" w:rsidP="00337ACE">
      <w:pPr>
        <w:jc w:val="center"/>
      </w:pPr>
      <w:r>
        <w:lastRenderedPageBreak/>
        <w:t>4</w:t>
      </w:r>
      <w:r w:rsidR="00E12D7C">
        <w:t xml:space="preserve">. </w:t>
      </w:r>
      <w:r w:rsidR="004D7172">
        <w:t xml:space="preserve">Using a pair of small pointy nose pliers, crimp on the terminal to the outside wire on the back of the pump. This may be a little tricky, as there is not much space down there. </w:t>
      </w:r>
      <w:r w:rsidR="00E0037C">
        <w:t>While crimping</w:t>
      </w:r>
      <w:r w:rsidR="004D7172">
        <w:t xml:space="preserve"> the terminal, you will hear a slight *click* noise, this is a sign the terminal has crimped and locked on. Ensure the terminal has crimped on firmly, by giving it a gentle wiggle with your fingers.</w:t>
      </w:r>
      <w:r w:rsidR="00B7120C">
        <w:t xml:space="preserve"> (This wire can also be soldered to the black wire if you do not wish to use the supplied crimp terminal. But make sure you insulate with electrical tape after soldering)</w:t>
      </w:r>
    </w:p>
    <w:p w:rsidR="00CC5DA7" w:rsidRDefault="00CC5DA7" w:rsidP="00337ACE">
      <w:pPr>
        <w:jc w:val="center"/>
      </w:pPr>
      <w:r>
        <w:rPr>
          <w:noProof/>
          <w:lang w:eastAsia="en-AU"/>
        </w:rPr>
        <w:drawing>
          <wp:inline distT="0" distB="0" distL="0" distR="0">
            <wp:extent cx="2474592" cy="26860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52.jpg"/>
                    <pic:cNvPicPr/>
                  </pic:nvPicPr>
                  <pic:blipFill rotWithShape="1">
                    <a:blip r:embed="rId9" cstate="print">
                      <a:extLst>
                        <a:ext uri="{28A0092B-C50C-407E-A947-70E740481C1C}">
                          <a14:useLocalDpi xmlns:a14="http://schemas.microsoft.com/office/drawing/2010/main" val="0"/>
                        </a:ext>
                      </a:extLst>
                    </a:blip>
                    <a:srcRect t="31369" b="7578"/>
                    <a:stretch/>
                  </pic:blipFill>
                  <pic:spPr bwMode="auto">
                    <a:xfrm>
                      <a:off x="0" y="0"/>
                      <a:ext cx="2481492" cy="269353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extent cx="2266247" cy="268605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53.jpg"/>
                    <pic:cNvPicPr/>
                  </pic:nvPicPr>
                  <pic:blipFill rotWithShape="1">
                    <a:blip r:embed="rId10" cstate="print">
                      <a:extLst>
                        <a:ext uri="{28A0092B-C50C-407E-A947-70E740481C1C}">
                          <a14:useLocalDpi xmlns:a14="http://schemas.microsoft.com/office/drawing/2010/main" val="0"/>
                        </a:ext>
                      </a:extLst>
                    </a:blip>
                    <a:srcRect t="12293" b="21041"/>
                    <a:stretch/>
                  </pic:blipFill>
                  <pic:spPr bwMode="auto">
                    <a:xfrm>
                      <a:off x="0" y="0"/>
                      <a:ext cx="2269749" cy="2690201"/>
                    </a:xfrm>
                    <a:prstGeom prst="rect">
                      <a:avLst/>
                    </a:prstGeom>
                    <a:ln>
                      <a:noFill/>
                    </a:ln>
                    <a:extLst>
                      <a:ext uri="{53640926-AAD7-44D8-BBD7-CCE9431645EC}">
                        <a14:shadowObscured xmlns:a14="http://schemas.microsoft.com/office/drawing/2010/main"/>
                      </a:ext>
                    </a:extLst>
                  </pic:spPr>
                </pic:pic>
              </a:graphicData>
            </a:graphic>
          </wp:inline>
        </w:drawing>
      </w:r>
    </w:p>
    <w:p w:rsidR="00CC5DA7" w:rsidRDefault="00CC5DA7" w:rsidP="00337ACE">
      <w:pPr>
        <w:jc w:val="center"/>
      </w:pPr>
    </w:p>
    <w:p w:rsidR="00CC5DA7" w:rsidRDefault="00CC5DA7" w:rsidP="00337ACE">
      <w:pPr>
        <w:jc w:val="center"/>
      </w:pPr>
    </w:p>
    <w:p w:rsidR="00CC5DA7" w:rsidRDefault="00CC5DA7" w:rsidP="00337ACE">
      <w:pPr>
        <w:jc w:val="center"/>
      </w:pPr>
    </w:p>
    <w:p w:rsidR="00CC5DA7" w:rsidRDefault="00CC5DA7" w:rsidP="00337ACE">
      <w:pPr>
        <w:jc w:val="center"/>
      </w:pPr>
      <w:r>
        <w:t xml:space="preserve">4a. </w:t>
      </w:r>
      <w:proofErr w:type="gramStart"/>
      <w:r>
        <w:t>Now</w:t>
      </w:r>
      <w:proofErr w:type="gramEnd"/>
      <w:r>
        <w:t xml:space="preserve"> plug in the single black wire with fuse into the blue crimped terminal.</w:t>
      </w:r>
    </w:p>
    <w:p w:rsidR="00CC5DA7" w:rsidRDefault="00CC5DA7" w:rsidP="00337ACE">
      <w:pPr>
        <w:jc w:val="center"/>
      </w:pPr>
      <w:r>
        <w:rPr>
          <w:noProof/>
          <w:lang w:eastAsia="en-AU"/>
        </w:rPr>
        <w:drawing>
          <wp:inline distT="0" distB="0" distL="0" distR="0">
            <wp:extent cx="5731510" cy="32238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5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D41A57" w:rsidRDefault="00D41A57" w:rsidP="00337ACE">
      <w:pPr>
        <w:jc w:val="center"/>
      </w:pPr>
    </w:p>
    <w:p w:rsidR="00854864" w:rsidRDefault="00854864" w:rsidP="00337ACE">
      <w:pPr>
        <w:jc w:val="center"/>
      </w:pPr>
      <w:r>
        <w:t xml:space="preserve">5. Now locate the black 8 pin plug above the pump. It is next to a grey plug. Un-plug this black plug and T module harness in between the original plugs. </w:t>
      </w:r>
    </w:p>
    <w:p w:rsidR="00854864" w:rsidRDefault="00854864" w:rsidP="00337ACE">
      <w:pPr>
        <w:jc w:val="center"/>
      </w:pPr>
      <w:r>
        <w:rPr>
          <w:noProof/>
          <w:lang w:eastAsia="en-AU"/>
        </w:rPr>
        <w:drawing>
          <wp:inline distT="0" distB="0" distL="0" distR="0">
            <wp:extent cx="2790091" cy="19090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47.jpg"/>
                    <pic:cNvPicPr/>
                  </pic:nvPicPr>
                  <pic:blipFill rotWithShape="1">
                    <a:blip r:embed="rId12" cstate="print">
                      <a:extLst>
                        <a:ext uri="{28A0092B-C50C-407E-A947-70E740481C1C}">
                          <a14:useLocalDpi xmlns:a14="http://schemas.microsoft.com/office/drawing/2010/main" val="0"/>
                        </a:ext>
                      </a:extLst>
                    </a:blip>
                    <a:srcRect l="5159" r="12632"/>
                    <a:stretch/>
                  </pic:blipFill>
                  <pic:spPr bwMode="auto">
                    <a:xfrm>
                      <a:off x="0" y="0"/>
                      <a:ext cx="2807764" cy="192110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extent cx="2844862" cy="2876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14_151932.jpg"/>
                    <pic:cNvPicPr/>
                  </pic:nvPicPr>
                  <pic:blipFill rotWithShape="1">
                    <a:blip r:embed="rId13" cstate="print">
                      <a:extLst>
                        <a:ext uri="{28A0092B-C50C-407E-A947-70E740481C1C}">
                          <a14:useLocalDpi xmlns:a14="http://schemas.microsoft.com/office/drawing/2010/main" val="0"/>
                        </a:ext>
                      </a:extLst>
                    </a:blip>
                    <a:srcRect t="23164" b="19962"/>
                    <a:stretch/>
                  </pic:blipFill>
                  <pic:spPr bwMode="auto">
                    <a:xfrm>
                      <a:off x="0" y="0"/>
                      <a:ext cx="2846085" cy="2877786"/>
                    </a:xfrm>
                    <a:prstGeom prst="rect">
                      <a:avLst/>
                    </a:prstGeom>
                    <a:ln>
                      <a:noFill/>
                    </a:ln>
                    <a:extLst>
                      <a:ext uri="{53640926-AAD7-44D8-BBD7-CCE9431645EC}">
                        <a14:shadowObscured xmlns:a14="http://schemas.microsoft.com/office/drawing/2010/main"/>
                      </a:ext>
                    </a:extLst>
                  </pic:spPr>
                </pic:pic>
              </a:graphicData>
            </a:graphic>
          </wp:inline>
        </w:drawing>
      </w:r>
    </w:p>
    <w:p w:rsidR="00CC5DA7" w:rsidRDefault="00CC5DA7" w:rsidP="00337ACE">
      <w:pPr>
        <w:jc w:val="center"/>
      </w:pPr>
    </w:p>
    <w:p w:rsidR="00CC5DA7" w:rsidRDefault="00CC5DA7" w:rsidP="00337ACE">
      <w:pPr>
        <w:jc w:val="center"/>
      </w:pPr>
    </w:p>
    <w:p w:rsidR="00CC5DA7" w:rsidRDefault="00CC5DA7" w:rsidP="00337ACE">
      <w:pPr>
        <w:jc w:val="center"/>
      </w:pPr>
    </w:p>
    <w:p w:rsidR="00CC5DA7" w:rsidRDefault="00CC5DA7" w:rsidP="00337ACE">
      <w:pPr>
        <w:jc w:val="center"/>
      </w:pPr>
    </w:p>
    <w:p w:rsidR="002B375B" w:rsidRDefault="00BE3A8D" w:rsidP="002B375B">
      <w:pPr>
        <w:jc w:val="center"/>
      </w:pPr>
      <w:r>
        <w:t>6.</w:t>
      </w:r>
      <w:r w:rsidRPr="00BE3A8D">
        <w:t xml:space="preserve"> You will need to find a rubber grommet on the firewall of your engine bay.</w:t>
      </w:r>
      <w:r w:rsidR="00B7120C">
        <w:t xml:space="preserve"> On this car, it is located on the driver side.</w:t>
      </w:r>
      <w:r w:rsidRPr="00BE3A8D">
        <w:t xml:space="preserve"> It has the main wiring harness go through into the cabin of the vehicle. Or preferably, a small grommet away from the main wiring loom. Once you have found the grommet, you now cut a small hole with a sharp knife or razorblade for the harness to push through. Carefully wrap the wires with electrical tape around a small plastic or steel wire (</w:t>
      </w:r>
      <w:proofErr w:type="spellStart"/>
      <w:r w:rsidRPr="00BE3A8D">
        <w:t>Eg</w:t>
      </w:r>
      <w:proofErr w:type="spellEnd"/>
      <w:r w:rsidRPr="00BE3A8D">
        <w:t>. Coat hanger or something similar) carefully fed through the grommet. If you use the main wiring harness grommet, be careful not to cut/chaff/pierce or short any wires as you route the wiring harness through, as this may short out and can cause damage to the ECU or vehicle. Attach the</w:t>
      </w:r>
      <w:r>
        <w:t xml:space="preserve"> single</w:t>
      </w:r>
      <w:r w:rsidRPr="00BE3A8D">
        <w:t xml:space="preserve"> </w:t>
      </w:r>
      <w:r>
        <w:t>white</w:t>
      </w:r>
      <w:r w:rsidRPr="00BE3A8D">
        <w:t xml:space="preserve"> to the pull through cable or other </w:t>
      </w:r>
      <w:r w:rsidR="002B375B">
        <w:t>suitable means and pull it</w:t>
      </w:r>
      <w:r w:rsidRPr="00BE3A8D">
        <w:t xml:space="preserve"> through into the </w:t>
      </w:r>
      <w:r w:rsidR="002B375B">
        <w:t>foot well. (Accelerator pedal)</w:t>
      </w:r>
      <w:r w:rsidR="002B375B">
        <w:rPr>
          <w:noProof/>
          <w:lang w:eastAsia="en-AU"/>
        </w:rPr>
        <w:lastRenderedPageBreak/>
        <w:drawing>
          <wp:inline distT="0" distB="0" distL="0" distR="0" wp14:anchorId="7E4DFCD6" wp14:editId="10E986A5">
            <wp:extent cx="3800475" cy="2335472"/>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50.jpg"/>
                    <pic:cNvPicPr/>
                  </pic:nvPicPr>
                  <pic:blipFill rotWithShape="1">
                    <a:blip r:embed="rId14" cstate="print">
                      <a:extLst>
                        <a:ext uri="{28A0092B-C50C-407E-A947-70E740481C1C}">
                          <a14:useLocalDpi xmlns:a14="http://schemas.microsoft.com/office/drawing/2010/main" val="0"/>
                        </a:ext>
                      </a:extLst>
                    </a:blip>
                    <a:srcRect l="8467"/>
                    <a:stretch/>
                  </pic:blipFill>
                  <pic:spPr bwMode="auto">
                    <a:xfrm>
                      <a:off x="0" y="0"/>
                      <a:ext cx="3802282" cy="2336583"/>
                    </a:xfrm>
                    <a:prstGeom prst="rect">
                      <a:avLst/>
                    </a:prstGeom>
                    <a:ln>
                      <a:noFill/>
                    </a:ln>
                    <a:extLst>
                      <a:ext uri="{53640926-AAD7-44D8-BBD7-CCE9431645EC}">
                        <a14:shadowObscured xmlns:a14="http://schemas.microsoft.com/office/drawing/2010/main"/>
                      </a:ext>
                    </a:extLst>
                  </pic:spPr>
                </pic:pic>
              </a:graphicData>
            </a:graphic>
          </wp:inline>
        </w:drawing>
      </w:r>
      <w:r w:rsidR="002B375B">
        <w:rPr>
          <w:noProof/>
          <w:lang w:eastAsia="en-AU"/>
        </w:rPr>
        <w:drawing>
          <wp:inline distT="0" distB="0" distL="0" distR="0" wp14:anchorId="69DF26CE" wp14:editId="30E095E3">
            <wp:extent cx="3793941" cy="24440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14_152125.jpg"/>
                    <pic:cNvPicPr/>
                  </pic:nvPicPr>
                  <pic:blipFill rotWithShape="1">
                    <a:blip r:embed="rId15" cstate="print">
                      <a:extLst>
                        <a:ext uri="{28A0092B-C50C-407E-A947-70E740481C1C}">
                          <a14:useLocalDpi xmlns:a14="http://schemas.microsoft.com/office/drawing/2010/main" val="0"/>
                        </a:ext>
                      </a:extLst>
                    </a:blip>
                    <a:srcRect l="12684"/>
                    <a:stretch/>
                  </pic:blipFill>
                  <pic:spPr bwMode="auto">
                    <a:xfrm>
                      <a:off x="0" y="0"/>
                      <a:ext cx="3810485" cy="2454684"/>
                    </a:xfrm>
                    <a:prstGeom prst="rect">
                      <a:avLst/>
                    </a:prstGeom>
                    <a:ln>
                      <a:noFill/>
                    </a:ln>
                    <a:extLst>
                      <a:ext uri="{53640926-AAD7-44D8-BBD7-CCE9431645EC}">
                        <a14:shadowObscured xmlns:a14="http://schemas.microsoft.com/office/drawing/2010/main"/>
                      </a:ext>
                    </a:extLst>
                  </pic:spPr>
                </pic:pic>
              </a:graphicData>
            </a:graphic>
          </wp:inline>
        </w:drawing>
      </w:r>
    </w:p>
    <w:p w:rsidR="002B375B" w:rsidRDefault="002B375B" w:rsidP="002B375B">
      <w:pPr>
        <w:jc w:val="center"/>
      </w:pPr>
      <w:r>
        <w:rPr>
          <w:noProof/>
          <w:lang w:eastAsia="en-AU"/>
        </w:rPr>
        <w:drawing>
          <wp:inline distT="0" distB="0" distL="0" distR="0" wp14:anchorId="32E2F244" wp14:editId="4774FB83">
            <wp:extent cx="3556087" cy="2336756"/>
            <wp:effectExtent l="317" t="0" r="6668" b="6667"/>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14_152253.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566350" cy="2343500"/>
                    </a:xfrm>
                    <a:prstGeom prst="rect">
                      <a:avLst/>
                    </a:prstGeom>
                  </pic:spPr>
                </pic:pic>
              </a:graphicData>
            </a:graphic>
          </wp:inline>
        </w:drawing>
      </w:r>
    </w:p>
    <w:p w:rsidR="002B375B" w:rsidRDefault="002B375B" w:rsidP="002B375B">
      <w:pPr>
        <w:jc w:val="center"/>
      </w:pPr>
      <w:r>
        <w:lastRenderedPageBreak/>
        <w:t>7. Once this is pulled through, you now plug in the throttle position harness onto the accelerator pedal.</w:t>
      </w:r>
      <w:r w:rsidR="00E0037C">
        <w:t xml:space="preserve"> </w:t>
      </w:r>
      <w:proofErr w:type="gramStart"/>
      <w:r w:rsidR="00E0037C">
        <w:t>(Brown plug).</w:t>
      </w:r>
      <w:proofErr w:type="gramEnd"/>
      <w:r>
        <w:t xml:space="preserve"> Then plug the single white wire to this harness.</w:t>
      </w:r>
    </w:p>
    <w:p w:rsidR="002B375B" w:rsidRDefault="002B375B" w:rsidP="00337ACE">
      <w:pPr>
        <w:jc w:val="center"/>
      </w:pPr>
      <w:r>
        <w:rPr>
          <w:noProof/>
          <w:lang w:eastAsia="en-AU"/>
        </w:rPr>
        <w:drawing>
          <wp:inline distT="0" distB="0" distL="0" distR="0">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14_15262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CC5DA7" w:rsidRDefault="00CC5DA7" w:rsidP="00337ACE">
      <w:pPr>
        <w:jc w:val="center"/>
      </w:pPr>
      <w:r>
        <w:rPr>
          <w:noProof/>
          <w:lang w:eastAsia="en-AU"/>
        </w:rPr>
        <w:drawing>
          <wp:inline distT="0" distB="0" distL="0" distR="0">
            <wp:extent cx="5731510" cy="32238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5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2B375B" w:rsidRDefault="002B375B" w:rsidP="00337ACE">
      <w:pPr>
        <w:jc w:val="center"/>
      </w:pPr>
    </w:p>
    <w:p w:rsidR="002B375B" w:rsidRDefault="00E0037C" w:rsidP="00337ACE">
      <w:pPr>
        <w:jc w:val="center"/>
      </w:pPr>
      <w:r>
        <w:t xml:space="preserve">8. Now connect the positive and negative wires to the battery </w:t>
      </w:r>
      <w:proofErr w:type="gramStart"/>
      <w:r>
        <w:t>terminals, making sure the fuse is</w:t>
      </w:r>
      <w:proofErr w:type="gramEnd"/>
      <w:r>
        <w:t xml:space="preserve"> not in the fuse holder.</w:t>
      </w:r>
    </w:p>
    <w:p w:rsidR="00CC5DA7" w:rsidRDefault="00CC5DA7" w:rsidP="00337ACE">
      <w:pPr>
        <w:jc w:val="center"/>
      </w:pPr>
      <w:r>
        <w:rPr>
          <w:noProof/>
          <w:lang w:eastAsia="en-AU"/>
        </w:rPr>
        <w:lastRenderedPageBreak/>
        <w:drawing>
          <wp:inline distT="0" distB="0" distL="0" distR="0">
            <wp:extent cx="2654193" cy="4718791"/>
            <wp:effectExtent l="0" t="381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55.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656223" cy="4722400"/>
                    </a:xfrm>
                    <a:prstGeom prst="rect">
                      <a:avLst/>
                    </a:prstGeom>
                  </pic:spPr>
                </pic:pic>
              </a:graphicData>
            </a:graphic>
          </wp:inline>
        </w:drawing>
      </w:r>
    </w:p>
    <w:p w:rsidR="00D41A57" w:rsidRDefault="00D41A57" w:rsidP="00337ACE">
      <w:pPr>
        <w:jc w:val="center"/>
      </w:pPr>
    </w:p>
    <w:p w:rsidR="00D41A57" w:rsidRDefault="00D41A57" w:rsidP="00337ACE">
      <w:pPr>
        <w:jc w:val="center"/>
      </w:pPr>
    </w:p>
    <w:p w:rsidR="00D41A57" w:rsidRDefault="00D41A57" w:rsidP="00337ACE">
      <w:pPr>
        <w:jc w:val="center"/>
      </w:pPr>
    </w:p>
    <w:p w:rsidR="00D41A57" w:rsidRDefault="00D41A57" w:rsidP="00337ACE">
      <w:pPr>
        <w:jc w:val="center"/>
      </w:pPr>
    </w:p>
    <w:p w:rsidR="00CC5DA7" w:rsidRDefault="00CC5DA7" w:rsidP="00337ACE">
      <w:pPr>
        <w:jc w:val="center"/>
      </w:pPr>
    </w:p>
    <w:p w:rsidR="00E12D7C" w:rsidRDefault="00D41A57" w:rsidP="00337ACE">
      <w:pPr>
        <w:jc w:val="center"/>
      </w:pPr>
      <w:r>
        <w:t>9</w:t>
      </w:r>
      <w:r w:rsidR="00CC5DA7">
        <w:t>.</w:t>
      </w:r>
      <w:r w:rsidR="00E12D7C">
        <w:t xml:space="preserve"> Find a suitable location away from heat and as high as possible in the engine bay on the opposite side of the exhaust to mount the module to the engine bay with the Velcro that has been supplied. Before sticking Velcro to surface please clean with a solvent to make sure the surface is cleaned properly. Velcro is used to stop vibration traveling into the board and shortening the life of the electronics within it.</w:t>
      </w:r>
    </w:p>
    <w:p w:rsidR="00CC5DA7" w:rsidRDefault="00CC5DA7" w:rsidP="00337ACE">
      <w:pPr>
        <w:jc w:val="center"/>
      </w:pPr>
      <w:r>
        <w:rPr>
          <w:noProof/>
          <w:lang w:eastAsia="en-AU"/>
        </w:rPr>
        <w:lastRenderedPageBreak/>
        <w:drawing>
          <wp:inline distT="0" distB="0" distL="0" distR="0">
            <wp:extent cx="3834680" cy="2156954"/>
            <wp:effectExtent l="635"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14_161520.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839974" cy="2159932"/>
                    </a:xfrm>
                    <a:prstGeom prst="rect">
                      <a:avLst/>
                    </a:prstGeom>
                  </pic:spPr>
                </pic:pic>
              </a:graphicData>
            </a:graphic>
          </wp:inline>
        </w:drawing>
      </w:r>
    </w:p>
    <w:p w:rsidR="00E12D7C" w:rsidRDefault="00D41A57" w:rsidP="00D41A57">
      <w:pPr>
        <w:jc w:val="center"/>
      </w:pPr>
      <w:r>
        <w:t xml:space="preserve">10. Once you have double checked all connections are firm, you can now put in the fuse into the battery fuse holder. </w:t>
      </w:r>
      <w:r w:rsidR="00E12D7C">
        <w:t xml:space="preserve">Place key into the ignition and start vehicle, make sure that the vehicle is idling normally. Rev the vehicle in a stationary position before driving the vehicle and make sure that the engine revs freely. Check your dash to make sure there </w:t>
      </w:r>
      <w:r w:rsidR="007F7706">
        <w:t>are no check lights</w:t>
      </w:r>
      <w:r w:rsidR="00E12D7C">
        <w:t xml:space="preserve"> on the dash before driving car. Once this has been completed the car is ready to drive.  If you are unsure if it is operating correctly you must contact diesel smart immediately and speak to one of our technicians.</w:t>
      </w:r>
    </w:p>
    <w:p w:rsidR="00D41A57" w:rsidRDefault="00D41A57" w:rsidP="00337ACE">
      <w:pPr>
        <w:jc w:val="center"/>
      </w:pPr>
      <w:r>
        <w:rPr>
          <w:noProof/>
          <w:lang w:eastAsia="en-AU"/>
        </w:rPr>
        <w:drawing>
          <wp:inline distT="0" distB="0" distL="0" distR="0">
            <wp:extent cx="5731510" cy="322389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14_16154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D41A57" w:rsidRDefault="00D41A57" w:rsidP="00337ACE">
      <w:pPr>
        <w:jc w:val="center"/>
      </w:pPr>
    </w:p>
    <w:p w:rsidR="003A1D4F" w:rsidRDefault="00E12D7C" w:rsidP="00337ACE">
      <w:pPr>
        <w:jc w:val="center"/>
      </w:pPr>
      <w:r>
        <w:lastRenderedPageBreak/>
        <w:t>•</w:t>
      </w:r>
      <w:r>
        <w:tab/>
        <w:t xml:space="preserve">IF YOU DO NOT UNDERSTAND ANY OF THESE INSTRUCTIONS PLEASE CALL US ON </w:t>
      </w:r>
    </w:p>
    <w:p w:rsidR="00E12D7C" w:rsidRDefault="00E12D7C" w:rsidP="00337ACE">
      <w:pPr>
        <w:jc w:val="center"/>
      </w:pPr>
      <w:proofErr w:type="gramStart"/>
      <w:r>
        <w:t>07 49530040 FOR FURTHER ASSISTANCE.</w:t>
      </w:r>
      <w:proofErr w:type="gramEnd"/>
    </w:p>
    <w:sectPr w:rsidR="00E12D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D7C"/>
    <w:rsid w:val="00020692"/>
    <w:rsid w:val="00162090"/>
    <w:rsid w:val="002B375B"/>
    <w:rsid w:val="00337ACE"/>
    <w:rsid w:val="003A1D4F"/>
    <w:rsid w:val="004458A7"/>
    <w:rsid w:val="004D7172"/>
    <w:rsid w:val="007F7706"/>
    <w:rsid w:val="00854864"/>
    <w:rsid w:val="00B7120C"/>
    <w:rsid w:val="00BE3A8D"/>
    <w:rsid w:val="00C327BE"/>
    <w:rsid w:val="00CC5DA7"/>
    <w:rsid w:val="00D41A57"/>
    <w:rsid w:val="00D80332"/>
    <w:rsid w:val="00DC6357"/>
    <w:rsid w:val="00E0037C"/>
    <w:rsid w:val="00E12D7C"/>
    <w:rsid w:val="00FC05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05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5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05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5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646</Words>
  <Characters>3684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dc:creator>
  <cp:lastModifiedBy>adam</cp:lastModifiedBy>
  <cp:revision>2</cp:revision>
  <dcterms:created xsi:type="dcterms:W3CDTF">2015-05-19T01:15:00Z</dcterms:created>
  <dcterms:modified xsi:type="dcterms:W3CDTF">2015-05-19T01:15:00Z</dcterms:modified>
</cp:coreProperties>
</file>